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3671" w14:textId="4492F54E" w:rsidR="00111448" w:rsidRDefault="00BF02C0" w:rsidP="00111448">
      <w:pPr>
        <w:ind w:left="-141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0EBA2C" wp14:editId="07BD728E">
                <wp:simplePos x="0" y="0"/>
                <wp:positionH relativeFrom="margin">
                  <wp:posOffset>-291465</wp:posOffset>
                </wp:positionH>
                <wp:positionV relativeFrom="paragraph">
                  <wp:posOffset>64135</wp:posOffset>
                </wp:positionV>
                <wp:extent cx="6419850" cy="8029575"/>
                <wp:effectExtent l="0" t="0" r="0" b="9525"/>
                <wp:wrapSquare wrapText="bothSides"/>
                <wp:docPr id="21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802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5850C" w14:textId="77777777" w:rsidR="007E4B7C" w:rsidRPr="007E4B7C" w:rsidRDefault="007E4B7C" w:rsidP="007E4B7C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  <w:lang w:val="tr-TR"/>
                              </w:rPr>
                              <w:t>SÜRDÜRÜLEBİLİRLİK POLİTİKAMIZ</w:t>
                            </w:r>
                          </w:p>
                          <w:p w14:paraId="387E18B1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İşletmemizi; çevresel, sosyal, kültürel, ekonomik, kalite, insan hakları, sağlık ve güvenlik alanlarında sürekli iyileştirmeyi taahhüt ederiz.</w:t>
                            </w:r>
                          </w:p>
                          <w:p w14:paraId="5886178A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Din, dil, ırk, yaş ve kültür ayrımı gözetmeksizin eşit istihdam fırsatları sunarak toplumsal refaha ve yoksulluğun azaltılmasına katkı sağlamayı amaçlarız.</w:t>
                            </w:r>
                          </w:p>
                          <w:p w14:paraId="2B41EFC9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Güvenli gıda üretimini esas alarak atık oluşumunu azaltmayı ve israfı önlemeyi hedefleriz.</w:t>
                            </w:r>
                          </w:p>
                          <w:p w14:paraId="1B98C604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Misafirlerimize ve çalışanlarımıza sağlıklı, dengeli ve güvenilir gıda sunumunu öncelik olarak benimseriz.</w:t>
                            </w:r>
                          </w:p>
                          <w:p w14:paraId="4EF152AE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İş sağlığı ve güvenliği kapsamında çalışanlarımızın periyodik sağlık kontrollerini ve eğitimlerini düzenli olarak gerçekleştiririz.</w:t>
                            </w:r>
                          </w:p>
                          <w:p w14:paraId="1AFDC524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Çalışanlarımızı eğitimlerine uygun pozisyonlarda değerlendirir, eğitim hayatına devam eden veya kendini geliştirmek isteyen çalışanlarımızı destekleriz.</w:t>
                            </w:r>
                          </w:p>
                          <w:p w14:paraId="1480A716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Tüm faaliyetlerimizde cinsiyet ayrımcılığına karşı durarak toplumsal cinsiyet eşitliğini temel bir insan hakkı olarak kabul ederiz.</w:t>
                            </w:r>
                          </w:p>
                          <w:p w14:paraId="2696A287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Su güvenliği kriterlerine uygun hareket eder, kişi başı su tüketimini azaltmayı hedefler, düzenli analiz ve kontroller ile su yönetimini etkin şekilde sağlarız.</w:t>
                            </w:r>
                          </w:p>
                          <w:p w14:paraId="7BE5DCF9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Faaliyetlerimizde ve yatırımlarımızda yenilenebilir enerji kaynaklarını tercih ederek karbon salınımını ve sera gazı emisyonlarını azaltmayı amaçlarız.</w:t>
                            </w:r>
                          </w:p>
                          <w:p w14:paraId="3C5B24AF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Kullandığımız ekipmanların enerji verimli ve çevre dostu olmasına özen gösteririz.</w:t>
                            </w:r>
                          </w:p>
                          <w:p w14:paraId="0F9B1A87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Yerel, ulusal ve küresel ekonominin sürdürülebilir gelişimine katkı sağlarız.</w:t>
                            </w:r>
                          </w:p>
                          <w:p w14:paraId="4C55756C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Teknolojik gelişmeleri yakından takip eder ve süreçlerimize entegre ederiz.</w:t>
                            </w:r>
                          </w:p>
                          <w:p w14:paraId="05869BE9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“Eşit İş Yükü, Eşit Ücret” ilkesini tüm çalışanlarımız için uygularız.</w:t>
                            </w:r>
                          </w:p>
                          <w:p w14:paraId="1817EDCC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Doğal alanların ve kültürel mirasların korunmasına katkıda bulunuruz.</w:t>
                            </w:r>
                          </w:p>
                          <w:p w14:paraId="690A6EC4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Etkin bir atık yönetim sistemi kurarak atıklarımızın lisanslı firmalar aracılığıyla bertaraf edilmesini sağlarız.</w:t>
                            </w:r>
                          </w:p>
                          <w:p w14:paraId="5048563B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Doğal kaynakların verimli kullanımı konusunda çalışanlarımızı ve misafirlerimizi bilinçlendiririz.</w:t>
                            </w:r>
                          </w:p>
                          <w:p w14:paraId="0220E709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Karbon ayak izimizi azaltmaya yönelik çalışmalar yürütür, çevre dostu ulaşım alternatiflerini teşvik ederiz.</w:t>
                            </w:r>
                          </w:p>
                          <w:p w14:paraId="434BF054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İklim değişikliği kaynaklı risklere karşı düzenli tatbikatlarla çalışanlarımızın farkındalığını artırırız.</w:t>
                            </w:r>
                          </w:p>
                          <w:p w14:paraId="534F98DD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Sahil alanlarımızda Mavi Bayrak kriterlerinin sürdürülebilirliğini sağlar, deniz ekosisteminin korunmasına katkıda bulunuruz.</w:t>
                            </w:r>
                          </w:p>
                          <w:p w14:paraId="2FA838AB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Karasal alanlarımızda ekolojik dengeyi korur, istilacı türleri takip ederek biyolojik çeşitliliğin sürdürülebilirliğini destekleriz.</w:t>
                            </w:r>
                          </w:p>
                          <w:p w14:paraId="6392BE8D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Barış, istikrar, insan hakları ve hukukun üstünlüğüne dayalı bir yönetim anlayışı benimseriz.</w:t>
                            </w:r>
                          </w:p>
                          <w:p w14:paraId="0FA51D8A" w14:textId="77777777" w:rsidR="007E4B7C" w:rsidRPr="007E4B7C" w:rsidRDefault="007E4B7C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  <w:lang w:val="tr-TR"/>
                              </w:rPr>
                              <w:t>• Sürdürülebilirlik hedeflerimize ulaşmak için tüm paydaşlarımızla iş birliği içinde hareket ederiz.</w:t>
                            </w:r>
                          </w:p>
                          <w:p w14:paraId="3E054FA7" w14:textId="77777777" w:rsidR="00C90280" w:rsidRPr="007E4B7C" w:rsidRDefault="00C90280" w:rsidP="007E4B7C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7E4B7C">
                              <w:rPr>
                                <w:rFonts w:asciiTheme="minorHAnsi" w:eastAsia="Modern H Bold" w:hAnsiTheme="minorHAnsi" w:cstheme="min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CCD8BB6" w14:textId="77777777" w:rsidR="00C90280" w:rsidRPr="007E4B7C" w:rsidRDefault="00C90280" w:rsidP="007E4B7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475C15A" w14:textId="77777777" w:rsidR="00111448" w:rsidRPr="007E4B7C" w:rsidRDefault="00111448" w:rsidP="007E4B7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EBA2C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-22.95pt;margin-top:5.05pt;width:505.5pt;height:63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" stroked="f">
                <v:textbox>
                  <w:txbxContent>
                    <w:p w14:paraId="7575850C" w14:textId="77777777" w:rsidR="007E4B7C" w:rsidRPr="007E4B7C" w:rsidRDefault="007E4B7C" w:rsidP="007E4B7C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  <w:lang w:val="tr-TR"/>
                        </w:rPr>
                        <w:t>SÜRDÜRÜLEBİLİRLİK POLİTİKAMIZ</w:t>
                      </w:r>
                    </w:p>
                    <w:p w14:paraId="387E18B1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İşletmemizi; çevresel, sosyal, kültürel, ekonomik, kalite, insan hakları, sağlık ve güvenlik alanlarında sürekli iyileştirmeyi taahhüt ederiz.</w:t>
                      </w:r>
                    </w:p>
                    <w:p w14:paraId="5886178A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Din, dil, ırk, yaş ve kültür ayrımı gözetmeksizin eşit istihdam fırsatları sunarak toplumsal refaha ve yoksulluğun azaltılmasına katkı sağlamayı amaçlarız.</w:t>
                      </w:r>
                    </w:p>
                    <w:p w14:paraId="2B41EFC9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Güvenli gıda üretimini esas alarak atık oluşumunu azaltmayı ve israfı önlemeyi hedefleriz.</w:t>
                      </w:r>
                    </w:p>
                    <w:p w14:paraId="1B98C604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Misafirlerimize ve çalışanlarımıza sağlıklı, dengeli ve güvenilir gıda sunumunu öncelik olarak benimseriz.</w:t>
                      </w:r>
                    </w:p>
                    <w:p w14:paraId="4EF152AE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İş sağlığı ve güvenliği kapsamında çalışanlarımızın periyodik sağlık kontrollerini ve eğitimlerini düzenli olarak gerçekleştiririz.</w:t>
                      </w:r>
                    </w:p>
                    <w:p w14:paraId="1AFDC524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Çalışanlarımızı eğitimlerine uygun pozisyonlarda değerlendirir, eğitim hayatına devam eden veya kendini geliştirmek isteyen çalışanlarımızı destekleriz.</w:t>
                      </w:r>
                    </w:p>
                    <w:p w14:paraId="1480A716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Tüm faaliyetlerimizde cinsiyet ayrımcılığına karşı durarak toplumsal cinsiyet eşitliğini temel bir insan hakkı olarak kabul ederiz.</w:t>
                      </w:r>
                    </w:p>
                    <w:p w14:paraId="2696A287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Su güvenliği kriterlerine uygun hareket eder, kişi başı su tüketimini azaltmayı hedefler, düzenli analiz ve kontroller ile su yönetimini etkin şekilde sağlarız.</w:t>
                      </w:r>
                    </w:p>
                    <w:p w14:paraId="7BE5DCF9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Faaliyetlerimizde ve yatırımlarımızda yenilenebilir enerji kaynaklarını tercih ederek karbon salınımını ve sera gazı emisyonlarını azaltmayı amaçlarız.</w:t>
                      </w:r>
                    </w:p>
                    <w:p w14:paraId="3C5B24AF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Kullandığımız ekipmanların enerji verimli ve çevre dostu olmasına özen gösteririz.</w:t>
                      </w:r>
                    </w:p>
                    <w:p w14:paraId="0F9B1A87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Yerel, ulusal ve küresel ekonominin sürdürülebilir gelişimine katkı sağlarız.</w:t>
                      </w:r>
                    </w:p>
                    <w:p w14:paraId="4C55756C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Teknolojik gelişmeleri yakından takip eder ve süreçlerimize entegre ederiz.</w:t>
                      </w:r>
                    </w:p>
                    <w:p w14:paraId="05869BE9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“Eşit İş Yükü, Eşit Ücret” ilkesini tüm çalışanlarımız için uygularız.</w:t>
                      </w:r>
                    </w:p>
                    <w:p w14:paraId="1817EDCC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Doğal alanların ve kültürel mirasların korunmasına katkıda bulunuruz.</w:t>
                      </w:r>
                    </w:p>
                    <w:p w14:paraId="690A6EC4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Etkin bir atık yönetim sistemi kurarak atıklarımızın lisanslı firmalar aracılığıyla bertaraf edilmesini sağlarız.</w:t>
                      </w:r>
                    </w:p>
                    <w:p w14:paraId="5048563B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Doğal kaynakların verimli kullanımı konusunda çalışanlarımızı ve misafirlerimizi bilinçlendiririz.</w:t>
                      </w:r>
                    </w:p>
                    <w:p w14:paraId="0220E709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Karbon ayak izimizi azaltmaya yönelik çalışmalar yürütür, çevre dostu ulaşım alternatiflerini teşvik ederiz.</w:t>
                      </w:r>
                    </w:p>
                    <w:p w14:paraId="434BF054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İklim değişikliği kaynaklı risklere karşı düzenli tatbikatlarla çalışanlarımızın farkındalığını artırırız.</w:t>
                      </w:r>
                    </w:p>
                    <w:p w14:paraId="534F98DD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Sahil alanlarımızda Mavi Bayrak kriterlerinin sürdürülebilirliğini sağlar, deniz ekosisteminin korunmasına katkıda bulunuruz.</w:t>
                      </w:r>
                    </w:p>
                    <w:p w14:paraId="2FA838AB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Karasal alanlarımızda ekolojik dengeyi korur, istilacı türleri takip ederek biyolojik çeşitliliğin sürdürülebilirliğini destekleriz.</w:t>
                      </w:r>
                    </w:p>
                    <w:p w14:paraId="6392BE8D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Barış, istikrar, insan hakları ve hukukun üstünlüğüne dayalı bir yönetim anlayışı benimseriz.</w:t>
                      </w:r>
                    </w:p>
                    <w:p w14:paraId="0FA51D8A" w14:textId="77777777" w:rsidR="007E4B7C" w:rsidRPr="007E4B7C" w:rsidRDefault="007E4B7C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  <w:lang w:val="tr-TR"/>
                        </w:rPr>
                        <w:t>• Sürdürülebilirlik hedeflerimize ulaşmak için tüm paydaşlarımızla iş birliği içinde hareket ederiz.</w:t>
                      </w:r>
                    </w:p>
                    <w:p w14:paraId="3E054FA7" w14:textId="77777777" w:rsidR="00C90280" w:rsidRPr="007E4B7C" w:rsidRDefault="00C90280" w:rsidP="007E4B7C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</w:rPr>
                      </w:pPr>
                      <w:r w:rsidRPr="007E4B7C">
                        <w:rPr>
                          <w:rFonts w:asciiTheme="minorHAnsi" w:eastAsia="Modern H Bold" w:hAnsiTheme="minorHAnsi" w:cstheme="minorHAnsi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CCD8BB6" w14:textId="77777777" w:rsidR="00C90280" w:rsidRPr="007E4B7C" w:rsidRDefault="00C90280" w:rsidP="007E4B7C">
                      <w:pPr>
                        <w:jc w:val="both"/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</w:pPr>
                    </w:p>
                    <w:p w14:paraId="2475C15A" w14:textId="77777777" w:rsidR="00111448" w:rsidRPr="007E4B7C" w:rsidRDefault="00111448" w:rsidP="007E4B7C">
                      <w:pPr>
                        <w:jc w:val="both"/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448" w:rsidSect="00E25E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17" w:bottom="1417" w:left="1417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7F50F" w14:textId="77777777" w:rsidR="004A6674" w:rsidRDefault="004A6674" w:rsidP="00111448">
      <w:pPr>
        <w:spacing w:after="0" w:line="240" w:lineRule="auto"/>
      </w:pPr>
      <w:r>
        <w:separator/>
      </w:r>
    </w:p>
  </w:endnote>
  <w:endnote w:type="continuationSeparator" w:id="0">
    <w:p w14:paraId="1C83ECDA" w14:textId="77777777" w:rsidR="004A6674" w:rsidRDefault="004A6674" w:rsidP="0011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odern H Bold">
    <w:altName w:val="Arial Unicode MS"/>
    <w:charset w:val="80"/>
    <w:family w:val="auto"/>
    <w:pitch w:val="default"/>
    <w:sig w:usb0="00000000" w:usb1="29DF7CFB" w:usb2="00000010" w:usb3="00000000" w:csb0="001E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6C80" w14:textId="77777777" w:rsidR="00E25E03" w:rsidRDefault="00E25E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D2D53" w14:textId="77777777" w:rsidR="007E4B7C" w:rsidRDefault="007E4B7C" w:rsidP="007E4B7C">
    <w:pPr>
      <w:spacing w:before="10"/>
      <w:ind w:left="20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</w:t>
    </w:r>
  </w:p>
  <w:p w14:paraId="10F16C33" w14:textId="7D85C04E" w:rsidR="007E4B7C" w:rsidRDefault="007E4B7C" w:rsidP="007E4B7C">
    <w:pPr>
      <w:spacing w:before="10"/>
      <w:ind w:left="20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YAYIN</w:t>
    </w:r>
    <w:r>
      <w:rPr>
        <w:rFonts w:ascii="Times New Roman" w:hAnsi="Times New Roman"/>
        <w:spacing w:val="-8"/>
        <w:sz w:val="20"/>
      </w:rPr>
      <w:t xml:space="preserve"> </w:t>
    </w:r>
    <w:r>
      <w:rPr>
        <w:rFonts w:ascii="Times New Roman" w:hAnsi="Times New Roman"/>
        <w:sz w:val="20"/>
      </w:rPr>
      <w:t>TARİHİ:14.0</w:t>
    </w:r>
    <w:r w:rsidR="00E25E03">
      <w:rPr>
        <w:rFonts w:ascii="Times New Roman" w:hAnsi="Times New Roman"/>
        <w:sz w:val="20"/>
      </w:rPr>
      <w:t>8</w:t>
    </w:r>
    <w:r>
      <w:rPr>
        <w:rFonts w:ascii="Times New Roman" w:hAnsi="Times New Roman"/>
        <w:sz w:val="20"/>
      </w:rPr>
      <w:t>.2026</w:t>
    </w:r>
  </w:p>
  <w:p w14:paraId="52DB832C" w14:textId="77777777" w:rsidR="007E4B7C" w:rsidRDefault="007E4B7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14A7" w14:textId="77777777" w:rsidR="00E25E03" w:rsidRDefault="00E25E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AF195" w14:textId="77777777" w:rsidR="004A6674" w:rsidRDefault="004A6674" w:rsidP="00111448">
      <w:pPr>
        <w:spacing w:after="0" w:line="240" w:lineRule="auto"/>
      </w:pPr>
      <w:r>
        <w:separator/>
      </w:r>
    </w:p>
  </w:footnote>
  <w:footnote w:type="continuationSeparator" w:id="0">
    <w:p w14:paraId="322DD64D" w14:textId="77777777" w:rsidR="004A6674" w:rsidRDefault="004A6674" w:rsidP="00111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DC7D" w14:textId="77777777" w:rsidR="00E25E03" w:rsidRDefault="00E25E0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C94D" w14:textId="43617592" w:rsidR="00111448" w:rsidRDefault="007E4B7C" w:rsidP="007E4B7C">
    <w:pPr>
      <w:pStyle w:val="stBilgi"/>
      <w:jc w:val="center"/>
    </w:pPr>
    <w:r>
      <w:rPr>
        <w:noProof/>
      </w:rPr>
      <w:drawing>
        <wp:inline distT="0" distB="0" distL="0" distR="0" wp14:anchorId="61C45090" wp14:editId="43245616">
          <wp:extent cx="1211580" cy="1211580"/>
          <wp:effectExtent l="0" t="0" r="7620" b="7620"/>
          <wp:docPr id="194059245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592453" name="Resi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58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880A" w14:textId="77777777" w:rsidR="00E25E03" w:rsidRDefault="00E25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A0EBE"/>
    <w:multiLevelType w:val="multilevel"/>
    <w:tmpl w:val="9F42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95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48"/>
    <w:rsid w:val="000E18D2"/>
    <w:rsid w:val="00111448"/>
    <w:rsid w:val="0028040B"/>
    <w:rsid w:val="003258AD"/>
    <w:rsid w:val="00341A10"/>
    <w:rsid w:val="004A6674"/>
    <w:rsid w:val="004E7890"/>
    <w:rsid w:val="006D08ED"/>
    <w:rsid w:val="00716741"/>
    <w:rsid w:val="007E4B7C"/>
    <w:rsid w:val="009900E8"/>
    <w:rsid w:val="009A010B"/>
    <w:rsid w:val="009A6E3D"/>
    <w:rsid w:val="00B16E4E"/>
    <w:rsid w:val="00B50DB4"/>
    <w:rsid w:val="00BF02C0"/>
    <w:rsid w:val="00BF108B"/>
    <w:rsid w:val="00C90280"/>
    <w:rsid w:val="00E25E03"/>
    <w:rsid w:val="00E311A6"/>
    <w:rsid w:val="00E362E4"/>
    <w:rsid w:val="00F0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6E7D"/>
  <w15:chartTrackingRefBased/>
  <w15:docId w15:val="{820045E5-E967-4B9D-9ED9-02212F02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28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1144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11448"/>
  </w:style>
  <w:style w:type="paragraph" w:styleId="AltBilgi">
    <w:name w:val="footer"/>
    <w:basedOn w:val="Normal"/>
    <w:link w:val="AltBilgiChar"/>
    <w:uiPriority w:val="99"/>
    <w:unhideWhenUsed/>
    <w:rsid w:val="0011144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111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769FC-992B-46AC-A744-FF901574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</dc:creator>
  <cp:keywords/>
  <dc:description/>
  <cp:lastModifiedBy>Hafize Yılmaz</cp:lastModifiedBy>
  <cp:revision>11</cp:revision>
  <dcterms:created xsi:type="dcterms:W3CDTF">2023-10-26T11:50:00Z</dcterms:created>
  <dcterms:modified xsi:type="dcterms:W3CDTF">2026-09-11T14:32:00Z</dcterms:modified>
</cp:coreProperties>
</file>